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92115D">
      <w:pPr>
        <w:spacing w:after="0" w:line="240" w:lineRule="auto"/>
        <w:ind w:left="5387"/>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w:t>
      </w:r>
      <w:r w:rsidR="004A4536">
        <w:rPr>
          <w:rFonts w:ascii="Times New Roman" w:hAnsi="Times New Roman" w:cs="Times New Roman"/>
          <w:sz w:val="24"/>
          <w:szCs w:val="24"/>
        </w:rPr>
        <w:t xml:space="preserve"> </w:t>
      </w:r>
      <w:r w:rsidR="00663676">
        <w:rPr>
          <w:rFonts w:ascii="Times New Roman" w:hAnsi="Times New Roman" w:cs="Times New Roman"/>
          <w:sz w:val="24"/>
          <w:szCs w:val="24"/>
        </w:rPr>
        <w:t>внесении изменений в решение Совета</w:t>
      </w:r>
      <w:r w:rsidRPr="00696B8C">
        <w:rPr>
          <w:rFonts w:ascii="Times New Roman" w:hAnsi="Times New Roman" w:cs="Times New Roman"/>
          <w:sz w:val="24"/>
          <w:szCs w:val="24"/>
        </w:rPr>
        <w:t xml:space="preserve"> Тунгокоченского муниципального округа </w:t>
      </w:r>
      <w:r w:rsidR="00663676">
        <w:rPr>
          <w:rFonts w:ascii="Times New Roman" w:hAnsi="Times New Roman" w:cs="Times New Roman"/>
          <w:sz w:val="24"/>
          <w:szCs w:val="24"/>
        </w:rPr>
        <w:t xml:space="preserve">от 04.12.2025г. №125 «Об утверждении бюджета Тунгокоченского муниципального округа на </w:t>
      </w:r>
      <w:r w:rsidRPr="00696B8C">
        <w:rPr>
          <w:rFonts w:ascii="Times New Roman" w:hAnsi="Times New Roman" w:cs="Times New Roman"/>
          <w:sz w:val="24"/>
          <w:szCs w:val="24"/>
        </w:rPr>
        <w:t>202</w:t>
      </w:r>
      <w:r w:rsidR="00E470A3" w:rsidRPr="00E470A3">
        <w:rPr>
          <w:rFonts w:ascii="Times New Roman" w:hAnsi="Times New Roman" w:cs="Times New Roman"/>
          <w:sz w:val="24"/>
          <w:szCs w:val="24"/>
        </w:rPr>
        <w:t>6</w:t>
      </w:r>
      <w:r w:rsidRPr="00696B8C">
        <w:rPr>
          <w:rFonts w:ascii="Times New Roman" w:hAnsi="Times New Roman" w:cs="Times New Roman"/>
          <w:sz w:val="24"/>
          <w:szCs w:val="24"/>
        </w:rPr>
        <w:t xml:space="preserve"> год и плановый период 202</w:t>
      </w:r>
      <w:r w:rsidR="00E470A3" w:rsidRPr="00E470A3">
        <w:rPr>
          <w:rFonts w:ascii="Times New Roman" w:hAnsi="Times New Roman" w:cs="Times New Roman"/>
          <w:sz w:val="24"/>
          <w:szCs w:val="24"/>
        </w:rPr>
        <w:t>7</w:t>
      </w:r>
      <w:r w:rsidRPr="00696B8C">
        <w:rPr>
          <w:rFonts w:ascii="Times New Roman" w:hAnsi="Times New Roman" w:cs="Times New Roman"/>
          <w:sz w:val="24"/>
          <w:szCs w:val="24"/>
        </w:rPr>
        <w:t xml:space="preserve"> и 202</w:t>
      </w:r>
      <w:r w:rsidR="00E470A3" w:rsidRPr="00E470A3">
        <w:rPr>
          <w:rFonts w:ascii="Times New Roman" w:hAnsi="Times New Roman" w:cs="Times New Roman"/>
          <w:sz w:val="24"/>
          <w:szCs w:val="24"/>
        </w:rPr>
        <w:t>8</w:t>
      </w:r>
      <w:r w:rsidRPr="00696B8C">
        <w:rPr>
          <w:rFonts w:ascii="Times New Roman" w:hAnsi="Times New Roman" w:cs="Times New Roman"/>
          <w:sz w:val="24"/>
          <w:szCs w:val="24"/>
        </w:rPr>
        <w:t xml:space="preserve"> годов»</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от      №</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w:t>
      </w:r>
      <w:r w:rsidR="00E470A3" w:rsidRPr="00E470A3">
        <w:rPr>
          <w:rFonts w:ascii="Times New Roman" w:hAnsi="Times New Roman" w:cs="Times New Roman"/>
          <w:b/>
          <w:sz w:val="24"/>
          <w:szCs w:val="24"/>
        </w:rPr>
        <w:t>6</w:t>
      </w:r>
      <w:r w:rsidRPr="00696B8C">
        <w:rPr>
          <w:rFonts w:ascii="Times New Roman" w:hAnsi="Times New Roman" w:cs="Times New Roman"/>
          <w:b/>
          <w:sz w:val="24"/>
          <w:szCs w:val="24"/>
        </w:rPr>
        <w:t xml:space="preserve"> год</w:t>
      </w:r>
    </w:p>
    <w:p w:rsidR="00390858" w:rsidRDefault="00390858" w:rsidP="00696B8C">
      <w:pPr>
        <w:spacing w:after="0" w:line="240" w:lineRule="auto"/>
        <w:jc w:val="center"/>
        <w:rPr>
          <w:rFonts w:ascii="Times New Roman" w:hAnsi="Times New Roman" w:cs="Times New Roman"/>
          <w:b/>
          <w:sz w:val="24"/>
          <w:szCs w:val="24"/>
        </w:rPr>
      </w:pPr>
    </w:p>
    <w:p w:rsidR="00BF04A2"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Style w:val="a3"/>
        <w:tblW w:w="10632" w:type="dxa"/>
        <w:tblInd w:w="-885" w:type="dxa"/>
        <w:tblLayout w:type="fixed"/>
        <w:tblLook w:val="04A0"/>
      </w:tblPr>
      <w:tblGrid>
        <w:gridCol w:w="1135"/>
        <w:gridCol w:w="2693"/>
        <w:gridCol w:w="5387"/>
        <w:gridCol w:w="1417"/>
      </w:tblGrid>
      <w:tr w:rsidR="00BE5943" w:rsidRPr="00BE5943" w:rsidTr="00BE5943">
        <w:trPr>
          <w:trHeight w:val="615"/>
        </w:trPr>
        <w:tc>
          <w:tcPr>
            <w:tcW w:w="3828" w:type="dxa"/>
            <w:gridSpan w:val="2"/>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Код классификации доходов бюджетов</w:t>
            </w:r>
          </w:p>
        </w:tc>
        <w:tc>
          <w:tcPr>
            <w:tcW w:w="538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Наименование кода классификации доходов бюджетов</w:t>
            </w:r>
          </w:p>
        </w:tc>
        <w:tc>
          <w:tcPr>
            <w:tcW w:w="141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Сумма</w:t>
            </w:r>
          </w:p>
        </w:tc>
      </w:tr>
      <w:tr w:rsidR="00BE5943" w:rsidRPr="00BE5943" w:rsidTr="007F13B9">
        <w:trPr>
          <w:trHeight w:val="1463"/>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Главный администратор доходов бюджета</w:t>
            </w:r>
          </w:p>
        </w:tc>
        <w:tc>
          <w:tcPr>
            <w:tcW w:w="2693"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Вид и подвид доходов бюджета</w:t>
            </w:r>
          </w:p>
        </w:tc>
        <w:tc>
          <w:tcPr>
            <w:tcW w:w="5387" w:type="dxa"/>
            <w:vMerge/>
            <w:hideMark/>
          </w:tcPr>
          <w:p w:rsidR="00BE5943" w:rsidRPr="00BE5943" w:rsidRDefault="00BE5943" w:rsidP="00BE5943">
            <w:pPr>
              <w:jc w:val="right"/>
              <w:rPr>
                <w:rFonts w:ascii="Times New Roman" w:hAnsi="Times New Roman" w:cs="Times New Roman"/>
                <w:sz w:val="24"/>
                <w:szCs w:val="24"/>
              </w:rPr>
            </w:pPr>
          </w:p>
        </w:tc>
        <w:tc>
          <w:tcPr>
            <w:tcW w:w="1417" w:type="dxa"/>
            <w:vMerge/>
            <w:hideMark/>
          </w:tcPr>
          <w:p w:rsidR="00BE5943" w:rsidRPr="00BE5943" w:rsidRDefault="00BE5943" w:rsidP="00BE5943">
            <w:pPr>
              <w:jc w:val="right"/>
              <w:rPr>
                <w:rFonts w:ascii="Times New Roman" w:hAnsi="Times New Roman" w:cs="Times New Roman"/>
                <w:sz w:val="24"/>
                <w:szCs w:val="24"/>
              </w:rPr>
            </w:pP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b/>
                <w:bCs/>
                <w:sz w:val="24"/>
                <w:szCs w:val="24"/>
              </w:rPr>
            </w:pPr>
          </w:p>
        </w:tc>
        <w:tc>
          <w:tcPr>
            <w:tcW w:w="2693" w:type="dxa"/>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1 00 00000 00 0000 000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НАЛОГОВЫЕ И НЕНАЛОГОВЫЕ ДОХОДЫ</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538 834,7</w:t>
            </w: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sz w:val="24"/>
                <w:szCs w:val="24"/>
              </w:rPr>
            </w:pP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7F13B9" w:rsidRDefault="00BE5943" w:rsidP="00BE5943">
            <w:pPr>
              <w:jc w:val="both"/>
              <w:rPr>
                <w:rFonts w:ascii="Times New Roman" w:hAnsi="Times New Roman" w:cs="Times New Roman"/>
                <w:b/>
                <w:sz w:val="24"/>
                <w:szCs w:val="24"/>
              </w:rPr>
            </w:pPr>
            <w:r w:rsidRPr="007F13B9">
              <w:rPr>
                <w:rFonts w:ascii="Times New Roman" w:hAnsi="Times New Roman" w:cs="Times New Roman"/>
                <w:b/>
                <w:sz w:val="24"/>
                <w:szCs w:val="24"/>
              </w:rPr>
              <w:t>Налоговые доходы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525 814,7</w:t>
            </w:r>
          </w:p>
        </w:tc>
      </w:tr>
      <w:tr w:rsidR="00BE5943" w:rsidRPr="007F13B9" w:rsidTr="00BE5943">
        <w:trPr>
          <w:trHeight w:val="330"/>
        </w:trPr>
        <w:tc>
          <w:tcPr>
            <w:tcW w:w="1135" w:type="dxa"/>
            <w:noWrap/>
            <w:hideMark/>
          </w:tcPr>
          <w:p w:rsidR="00BE5943" w:rsidRPr="007F13B9" w:rsidRDefault="00BE5943" w:rsidP="00BE5943">
            <w:pPr>
              <w:jc w:val="center"/>
              <w:rPr>
                <w:rFonts w:ascii="Times New Roman" w:hAnsi="Times New Roman" w:cs="Times New Roman"/>
                <w:bCs/>
                <w:sz w:val="24"/>
                <w:szCs w:val="24"/>
              </w:rPr>
            </w:pPr>
            <w:r w:rsidRPr="007F13B9">
              <w:rPr>
                <w:rFonts w:ascii="Times New Roman" w:hAnsi="Times New Roman" w:cs="Times New Roman"/>
                <w:bCs/>
                <w:sz w:val="24"/>
                <w:szCs w:val="24"/>
              </w:rPr>
              <w:t>182</w:t>
            </w:r>
          </w:p>
        </w:tc>
        <w:tc>
          <w:tcPr>
            <w:tcW w:w="2693" w:type="dxa"/>
            <w:noWrap/>
            <w:hideMark/>
          </w:tcPr>
          <w:p w:rsidR="00BE5943" w:rsidRPr="007F13B9" w:rsidRDefault="00BE5943" w:rsidP="00BE5943">
            <w:pPr>
              <w:rPr>
                <w:rFonts w:ascii="Times New Roman" w:hAnsi="Times New Roman" w:cs="Times New Roman"/>
                <w:bCs/>
                <w:sz w:val="24"/>
                <w:szCs w:val="24"/>
              </w:rPr>
            </w:pPr>
            <w:r w:rsidRPr="007F13B9">
              <w:rPr>
                <w:rFonts w:ascii="Times New Roman" w:hAnsi="Times New Roman" w:cs="Times New Roman"/>
                <w:bCs/>
                <w:sz w:val="24"/>
                <w:szCs w:val="24"/>
              </w:rPr>
              <w:t>1 01 00000 00 0000 000</w:t>
            </w:r>
          </w:p>
        </w:tc>
        <w:tc>
          <w:tcPr>
            <w:tcW w:w="5387" w:type="dxa"/>
            <w:noWrap/>
            <w:hideMark/>
          </w:tcPr>
          <w:p w:rsidR="00BE5943" w:rsidRPr="007F13B9" w:rsidRDefault="00BE5943" w:rsidP="00BE5943">
            <w:pPr>
              <w:jc w:val="both"/>
              <w:rPr>
                <w:rFonts w:ascii="Times New Roman" w:hAnsi="Times New Roman" w:cs="Times New Roman"/>
                <w:bCs/>
                <w:sz w:val="24"/>
                <w:szCs w:val="24"/>
              </w:rPr>
            </w:pPr>
            <w:r w:rsidRPr="007F13B9">
              <w:rPr>
                <w:rFonts w:ascii="Times New Roman" w:hAnsi="Times New Roman" w:cs="Times New Roman"/>
                <w:bCs/>
                <w:sz w:val="24"/>
                <w:szCs w:val="24"/>
              </w:rPr>
              <w:t>НАЛОГИ НА ПРИБЫЛЬ, ДОХОДЫ</w:t>
            </w:r>
          </w:p>
        </w:tc>
        <w:tc>
          <w:tcPr>
            <w:tcW w:w="1417" w:type="dxa"/>
            <w:noWrap/>
            <w:hideMark/>
          </w:tcPr>
          <w:p w:rsidR="00BE5943" w:rsidRPr="007F13B9" w:rsidRDefault="00BE5943" w:rsidP="00BE5943">
            <w:pPr>
              <w:jc w:val="right"/>
              <w:rPr>
                <w:rFonts w:ascii="Times New Roman" w:hAnsi="Times New Roman" w:cs="Times New Roman"/>
                <w:bCs/>
                <w:sz w:val="24"/>
                <w:szCs w:val="24"/>
              </w:rPr>
            </w:pPr>
            <w:r w:rsidRPr="007F13B9">
              <w:rPr>
                <w:rFonts w:ascii="Times New Roman" w:hAnsi="Times New Roman" w:cs="Times New Roman"/>
                <w:bCs/>
                <w:sz w:val="24"/>
                <w:szCs w:val="24"/>
              </w:rPr>
              <w:t>343 550,0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343 550,0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231 950,0</w:t>
            </w:r>
          </w:p>
        </w:tc>
      </w:tr>
      <w:tr w:rsidR="00BE5943" w:rsidRPr="00BE5943" w:rsidTr="00BE5943">
        <w:trPr>
          <w:trHeight w:val="351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1 01 02020 01 0000 110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600,0</w:t>
            </w:r>
          </w:p>
        </w:tc>
      </w:tr>
      <w:tr w:rsidR="00BE5943" w:rsidRPr="00BE5943" w:rsidTr="00BE5943">
        <w:trPr>
          <w:trHeight w:val="12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132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1 01 02210 01 0000 110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930"/>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1 03 00000 00 0000 000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ТОВАРЫ (РАБОТЫ, УСЛУГИ), РЕАЛИЗУЕМЫЕ НА ТЕРРИТОРИИ РОССИЙСКОЙ ФЕДЕРАЦИИ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17 047,0</w:t>
            </w:r>
          </w:p>
        </w:tc>
      </w:tr>
      <w:tr w:rsidR="00BE5943" w:rsidRPr="00BE5943" w:rsidTr="00BE5943">
        <w:trPr>
          <w:trHeight w:val="264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1 03 02231 01 0000 110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8 821,0</w:t>
            </w:r>
          </w:p>
        </w:tc>
      </w:tr>
      <w:tr w:rsidR="00BE5943" w:rsidRPr="00BE5943" w:rsidTr="00BE5943">
        <w:trPr>
          <w:trHeight w:val="30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1 03 02241 01 0000 110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52,5</w:t>
            </w:r>
          </w:p>
        </w:tc>
      </w:tr>
      <w:tr w:rsidR="00BE5943" w:rsidRPr="00BE5943" w:rsidTr="00BE5943">
        <w:trPr>
          <w:trHeight w:val="26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1 03 02251 01 0000 110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9 121,5</w:t>
            </w:r>
          </w:p>
        </w:tc>
      </w:tr>
      <w:tr w:rsidR="00BE5943" w:rsidRPr="00BE5943" w:rsidTr="00BE5943">
        <w:trPr>
          <w:trHeight w:val="255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1 03 02261 01 0000 110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-948,0</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1 05 00000 00 0000 000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СОВОКУПНЫЙ ДОХОД</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6 110,4</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упрощенной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6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1 05 01011 01 0000 110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4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1 05 04000 02 0000 110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1 05 04060 02 0000 110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ИМУЩЕСТВО</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2 135,0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1 06 01000 00 0000 110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 на имущество физических лиц</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875,0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1 06 01020 14 0000 110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875,0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1 260,0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774"/>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9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СБОРЫ И РЕГУЛЯРНЫЕ ПЛАТЕЖИ ЗА ПОЛЬЗОВАНИЕ ПРИРОДНЫМИ РЕСУРСАМИ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152 772,3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полезных ископаемых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152 772,3</w:t>
            </w:r>
          </w:p>
        </w:tc>
      </w:tr>
      <w:tr w:rsidR="00BE5943" w:rsidRPr="00BE5943" w:rsidTr="00BE5943">
        <w:trPr>
          <w:trHeight w:val="267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1 07 01030 01 0000 110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1 08 00000 00 0000 000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ГОСУДАРСТВЕННАЯ ПОШЛИНА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4 200,0</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Государственная пошлина по делам, рассматриваемым в судах общей юрисдикции, мировыми судьями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9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Неналоговые доходы</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13 020,0</w:t>
            </w:r>
          </w:p>
        </w:tc>
      </w:tr>
      <w:tr w:rsidR="00BE5943" w:rsidRPr="00BE5943" w:rsidTr="00BE5943">
        <w:trPr>
          <w:trHeight w:val="40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1 11 00000 00 0000 000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ИСПОЛЬЗОВАНИЯ ИМУЩЕСТВА, НАХОДЯЩЕГОСЯ В ГОСУДАРСТВЕННОЙ И МУНИЦИПАЛЬНОЙ СОБСТВЕННОСТИ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2 240,0</w:t>
            </w:r>
          </w:p>
        </w:tc>
      </w:tr>
      <w:tr w:rsidR="00BE5943" w:rsidRPr="00BE5943" w:rsidTr="00BE5943">
        <w:trPr>
          <w:trHeight w:val="196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1 11 05012 14 0000 120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1 900,0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1 11 05034 14 0000 120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265,0</w:t>
            </w:r>
          </w:p>
        </w:tc>
      </w:tr>
      <w:tr w:rsidR="00BE5943" w:rsidRPr="00BE5943" w:rsidTr="00BE5943">
        <w:trPr>
          <w:trHeight w:val="9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1 11 05074 14 0000 120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75,0</w:t>
            </w:r>
          </w:p>
        </w:tc>
      </w:tr>
      <w:tr w:rsidR="00BE5943" w:rsidRPr="00BE5943" w:rsidTr="00BE5943">
        <w:trPr>
          <w:trHeight w:val="48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1 13 00000 00 0000 000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ОКАЗАНИЯ ПЛАТНЫХ УСЛУГ И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6 705,0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1 13 01000 00 0000 130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оказания платных услуг (работ)</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6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1 13 01994 14 0000 130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доходы от оказания платных услуг (работ) получателями средств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48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1 13 02000 00 0000 130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1 13 02064 14 0000 130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поступающие в порядке возмещения расходов, понесенных в связи с эксплуатацией имущества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546"/>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1 14 00000 00 0000 000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ПРОДАЖИ МАТЕРИАЛЬНЫХ И НЕМАТЕРИАЛЬНЫХ АКТИВОВ</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575,0</w:t>
            </w:r>
          </w:p>
        </w:tc>
      </w:tr>
      <w:tr w:rsidR="00BE5943" w:rsidRPr="00BE5943" w:rsidTr="00BE5943">
        <w:trPr>
          <w:trHeight w:val="20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199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1 14 02043 14 0000 410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40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ШТРАФЫ, САНКЦИИ, ВОЗМЕЩЕНИЕ УЩЕРБА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1 000,0</w:t>
            </w:r>
          </w:p>
        </w:tc>
      </w:tr>
      <w:tr w:rsidR="00BE5943" w:rsidRPr="00BE5943" w:rsidTr="00BE5943">
        <w:trPr>
          <w:trHeight w:val="83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20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1 16 01053 01 0000 140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8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1 16 02000 02 0000 140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109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1 16 02020 02 0000 140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54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1 16 10000 00 0000 140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в целях возмещения причиненного ущерба (убытков)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245,0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1 16 10032 14 0000 140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210,0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1 16 10123 01 0000 140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Доходы от денежных взысканий (штрафов), поступающие в счет погашения задолженности, </w:t>
            </w:r>
            <w:r w:rsidRPr="00BE5943">
              <w:rPr>
                <w:rFonts w:ascii="Times New Roman" w:hAnsi="Times New Roman" w:cs="Times New Roman"/>
                <w:sz w:val="24"/>
                <w:szCs w:val="24"/>
              </w:rPr>
              <w:lastRenderedPageBreak/>
              <w:t>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lastRenderedPageBreak/>
              <w:t>35,0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w:t>
            </w:r>
            <w:r w:rsidR="007F13B9">
              <w:rPr>
                <w:rFonts w:ascii="Times New Roman" w:hAnsi="Times New Roman" w:cs="Times New Roman"/>
                <w:sz w:val="24"/>
                <w:szCs w:val="24"/>
              </w:rPr>
              <w:t>,</w:t>
            </w:r>
            <w:r w:rsidRPr="00BE5943">
              <w:rPr>
                <w:rFonts w:ascii="Times New Roman" w:hAnsi="Times New Roman" w:cs="Times New Roman"/>
                <w:sz w:val="24"/>
                <w:szCs w:val="24"/>
              </w:rPr>
              <w:t xml:space="preserve"> уплачиваемые в целях возмещения вреда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8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1 16 11050 01 0000 140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ПРОЧИЕ НЕНАЛОГОВЫЕ ДОХОДЫ</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2 500,0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1 17 05000 00 0000 180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Прочие неналоговые доходы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7F13B9">
        <w:trPr>
          <w:trHeight w:val="463"/>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1 17 05040 14 0000 180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неналоговые доходы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b/>
                <w:bCs/>
                <w:sz w:val="24"/>
                <w:szCs w:val="24"/>
              </w:rPr>
            </w:pPr>
            <w:r w:rsidRPr="00BE5943">
              <w:rPr>
                <w:rFonts w:ascii="Times New Roman" w:hAnsi="Times New Roman" w:cs="Times New Roman"/>
                <w:b/>
                <w:bCs/>
                <w:sz w:val="24"/>
                <w:szCs w:val="24"/>
              </w:rPr>
              <w:t>902</w:t>
            </w:r>
          </w:p>
        </w:tc>
        <w:tc>
          <w:tcPr>
            <w:tcW w:w="2693" w:type="dxa"/>
            <w:noWrap/>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2 00 00000 00 0000 000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БЕЗВОЗМЕЗДНЫЕ ПОСТУПЛЕНИЯ</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620 044,9</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2 02 00000 00 0000 000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620 102,1</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2 02 10000 00 0000 150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Дотации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200 909,0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2 02 20000 00 0000 150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Субсидии бюджетам бюджетной системы Российской Федерации (межбюджетные субсидии)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60 316,9</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2 02 30000 00 0000 150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Субвенции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296990,80</w:t>
            </w:r>
          </w:p>
        </w:tc>
      </w:tr>
      <w:tr w:rsidR="00BE5943" w:rsidRPr="00BE5943" w:rsidTr="00BE5943">
        <w:trPr>
          <w:trHeight w:val="3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2 02 40000 00 0000 150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Иные межбюджетные трансферты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61 885,4</w:t>
            </w:r>
          </w:p>
        </w:tc>
      </w:tr>
      <w:tr w:rsidR="00BE5943" w:rsidRPr="00BE5943" w:rsidTr="002331D1">
        <w:trPr>
          <w:trHeight w:val="850"/>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2 19 00000 00 0000 000</w:t>
            </w:r>
          </w:p>
        </w:tc>
        <w:tc>
          <w:tcPr>
            <w:tcW w:w="5387" w:type="dxa"/>
            <w:hideMark/>
          </w:tcPr>
          <w:p w:rsidR="00BE5943" w:rsidRPr="002331D1" w:rsidRDefault="002331D1" w:rsidP="002331D1">
            <w:pPr>
              <w:jc w:val="both"/>
              <w:rPr>
                <w:rFonts w:ascii="Times New Roman" w:hAnsi="Times New Roman" w:cs="Times New Roman"/>
                <w:sz w:val="24"/>
                <w:szCs w:val="24"/>
              </w:rPr>
            </w:pPr>
            <w:r w:rsidRPr="002331D1">
              <w:rPr>
                <w:rFonts w:ascii="Times New Roman" w:hAnsi="Times New Roman" w:cs="Times New Roman"/>
                <w:color w:val="000000"/>
                <w:sz w:val="24"/>
                <w:szCs w:val="24"/>
              </w:rPr>
              <w:t>Возврат остатков субсидий, субвенций и иных межбюджетных трансфертов, имеющих целевое назначение, прошлых лет</w:t>
            </w:r>
          </w:p>
        </w:tc>
        <w:tc>
          <w:tcPr>
            <w:tcW w:w="1417" w:type="dxa"/>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-57,2</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ИТОГО ДОХОДОВ</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1 158 879,6</w:t>
            </w:r>
          </w:p>
        </w:tc>
      </w:tr>
    </w:tbl>
    <w:p w:rsidR="00BE5943" w:rsidRDefault="00BE5943" w:rsidP="00696B8C">
      <w:pPr>
        <w:spacing w:after="0" w:line="240" w:lineRule="auto"/>
        <w:jc w:val="right"/>
        <w:rPr>
          <w:rFonts w:ascii="Times New Roman" w:hAnsi="Times New Roman" w:cs="Times New Roman"/>
          <w:sz w:val="24"/>
          <w:szCs w:val="24"/>
        </w:rPr>
      </w:pPr>
      <w:bookmarkStart w:id="0" w:name="_GoBack"/>
      <w:bookmarkEnd w:id="0"/>
    </w:p>
    <w:sectPr w:rsidR="00BE5943" w:rsidSect="00324F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46D2"/>
    <w:rsid w:val="00040F68"/>
    <w:rsid w:val="001346D2"/>
    <w:rsid w:val="002331D1"/>
    <w:rsid w:val="002425FF"/>
    <w:rsid w:val="00324F4D"/>
    <w:rsid w:val="00390858"/>
    <w:rsid w:val="00426DDC"/>
    <w:rsid w:val="004424C3"/>
    <w:rsid w:val="004A4536"/>
    <w:rsid w:val="00663676"/>
    <w:rsid w:val="006827B8"/>
    <w:rsid w:val="00696B8C"/>
    <w:rsid w:val="007270F7"/>
    <w:rsid w:val="007F13B9"/>
    <w:rsid w:val="0080507D"/>
    <w:rsid w:val="0087572D"/>
    <w:rsid w:val="008B2283"/>
    <w:rsid w:val="0092115D"/>
    <w:rsid w:val="00B551EA"/>
    <w:rsid w:val="00BD4DCE"/>
    <w:rsid w:val="00BE5943"/>
    <w:rsid w:val="00BF04A2"/>
    <w:rsid w:val="00D17861"/>
    <w:rsid w:val="00DC1BE6"/>
    <w:rsid w:val="00E470A3"/>
    <w:rsid w:val="00E65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F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513157568">
      <w:bodyDiv w:val="1"/>
      <w:marLeft w:val="0"/>
      <w:marRight w:val="0"/>
      <w:marTop w:val="0"/>
      <w:marBottom w:val="0"/>
      <w:divBdr>
        <w:top w:val="none" w:sz="0" w:space="0" w:color="auto"/>
        <w:left w:val="none" w:sz="0" w:space="0" w:color="auto"/>
        <w:bottom w:val="none" w:sz="0" w:space="0" w:color="auto"/>
        <w:right w:val="none" w:sz="0" w:space="0" w:color="auto"/>
      </w:divBdr>
    </w:div>
    <w:div w:id="793789394">
      <w:bodyDiv w:val="1"/>
      <w:marLeft w:val="0"/>
      <w:marRight w:val="0"/>
      <w:marTop w:val="0"/>
      <w:marBottom w:val="0"/>
      <w:divBdr>
        <w:top w:val="none" w:sz="0" w:space="0" w:color="auto"/>
        <w:left w:val="none" w:sz="0" w:space="0" w:color="auto"/>
        <w:bottom w:val="none" w:sz="0" w:space="0" w:color="auto"/>
        <w:right w:val="none" w:sz="0" w:space="0" w:color="auto"/>
      </w:divBdr>
    </w:div>
    <w:div w:id="839928826">
      <w:bodyDiv w:val="1"/>
      <w:marLeft w:val="0"/>
      <w:marRight w:val="0"/>
      <w:marTop w:val="0"/>
      <w:marBottom w:val="0"/>
      <w:divBdr>
        <w:top w:val="none" w:sz="0" w:space="0" w:color="auto"/>
        <w:left w:val="none" w:sz="0" w:space="0" w:color="auto"/>
        <w:bottom w:val="none" w:sz="0" w:space="0" w:color="auto"/>
        <w:right w:val="none" w:sz="0" w:space="0" w:color="auto"/>
      </w:divBdr>
    </w:div>
    <w:div w:id="847913151">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701277937">
      <w:bodyDiv w:val="1"/>
      <w:marLeft w:val="0"/>
      <w:marRight w:val="0"/>
      <w:marTop w:val="0"/>
      <w:marBottom w:val="0"/>
      <w:divBdr>
        <w:top w:val="none" w:sz="0" w:space="0" w:color="auto"/>
        <w:left w:val="none" w:sz="0" w:space="0" w:color="auto"/>
        <w:bottom w:val="none" w:sz="0" w:space="0" w:color="auto"/>
        <w:right w:val="none" w:sz="0" w:space="0" w:color="auto"/>
      </w:divBdr>
    </w:div>
    <w:div w:id="194722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87A9-C0AF-474A-AD5F-CBE6B460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1835</Words>
  <Characters>10465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22</cp:revision>
  <dcterms:created xsi:type="dcterms:W3CDTF">2024-11-13T02:38:00Z</dcterms:created>
  <dcterms:modified xsi:type="dcterms:W3CDTF">2026-03-10T07:07:00Z</dcterms:modified>
</cp:coreProperties>
</file>